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11" w:rsidRPr="00D63811" w:rsidRDefault="00D63811" w:rsidP="00D63811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D63811">
        <w:rPr>
          <w:rFonts w:ascii="Arial Narrow" w:hAnsi="Arial Narrow"/>
          <w:b/>
          <w:sz w:val="28"/>
          <w:szCs w:val="28"/>
          <w:u w:val="single"/>
        </w:rPr>
        <w:t>Benchmark 1 Vocabulary</w:t>
      </w:r>
    </w:p>
    <w:p w:rsidR="00D63811" w:rsidRPr="00D63811" w:rsidRDefault="00D63811" w:rsidP="00D63811">
      <w:pPr>
        <w:pStyle w:val="ListParagraph"/>
        <w:rPr>
          <w:rFonts w:ascii="Arial Narrow" w:hAnsi="Arial Narrow"/>
          <w:sz w:val="30"/>
          <w:szCs w:val="30"/>
        </w:rPr>
      </w:pPr>
    </w:p>
    <w:p w:rsidR="000A3B80" w:rsidRPr="00D63811" w:rsidRDefault="000A3B80" w:rsidP="000A3B80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Allocating</w:t>
      </w:r>
    </w:p>
    <w:p w:rsidR="000A3B80" w:rsidRPr="00D63811" w:rsidRDefault="000A3B80" w:rsidP="000A3B80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Alternative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Economic growth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Education</w:t>
      </w:r>
      <w:bookmarkStart w:id="0" w:name="_GoBack"/>
      <w:bookmarkEnd w:id="0"/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Entrepreneurship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Equipment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Human capital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Incentive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Inputs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Inefficient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Investment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Labor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Land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Marginal benefits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Marginal costs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Outputs</w:t>
      </w:r>
    </w:p>
    <w:p w:rsidR="0044266F" w:rsidRPr="00D63811" w:rsidRDefault="000A3B80" w:rsidP="000A3B80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Unlimited wants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Physical capital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Production Possibilities Curve (PPC)</w:t>
      </w:r>
    </w:p>
    <w:p w:rsidR="000A3B80" w:rsidRPr="00D63811" w:rsidRDefault="000A3B80" w:rsidP="000A3B80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Productive resources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Rational decision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Standard of living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Technology</w:t>
      </w:r>
    </w:p>
    <w:p w:rsidR="000A3B80" w:rsidRPr="00D63811" w:rsidRDefault="000A3B80" w:rsidP="000A3B80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Trade off</w:t>
      </w:r>
    </w:p>
    <w:p w:rsidR="00D63811" w:rsidRPr="00D63811" w:rsidRDefault="00D63811" w:rsidP="00D63811">
      <w:pPr>
        <w:pStyle w:val="ListParagraph"/>
        <w:numPr>
          <w:ilvl w:val="0"/>
          <w:numId w:val="1"/>
        </w:numPr>
        <w:rPr>
          <w:rFonts w:ascii="Arial Narrow" w:hAnsi="Arial Narrow"/>
          <w:sz w:val="30"/>
          <w:szCs w:val="30"/>
        </w:rPr>
      </w:pPr>
      <w:r w:rsidRPr="00D63811">
        <w:rPr>
          <w:rFonts w:ascii="Arial Narrow" w:hAnsi="Arial Narrow"/>
          <w:sz w:val="30"/>
          <w:szCs w:val="30"/>
        </w:rPr>
        <w:t>Training</w:t>
      </w:r>
    </w:p>
    <w:p w:rsidR="000A3B80" w:rsidRPr="00D63811" w:rsidRDefault="000A3B80" w:rsidP="000A3B8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63811">
        <w:rPr>
          <w:rFonts w:ascii="Arial Narrow" w:hAnsi="Arial Narrow"/>
          <w:sz w:val="30"/>
          <w:szCs w:val="30"/>
        </w:rPr>
        <w:t>Unattainable</w:t>
      </w:r>
    </w:p>
    <w:sectPr w:rsidR="000A3B80" w:rsidRPr="00D63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85E09"/>
    <w:multiLevelType w:val="hybridMultilevel"/>
    <w:tmpl w:val="33B64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80"/>
    <w:rsid w:val="000A3B80"/>
    <w:rsid w:val="001554A5"/>
    <w:rsid w:val="0044266F"/>
    <w:rsid w:val="008520DE"/>
    <w:rsid w:val="00860CB8"/>
    <w:rsid w:val="00D63811"/>
    <w:rsid w:val="00F2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B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1</cp:revision>
  <dcterms:created xsi:type="dcterms:W3CDTF">2015-07-27T14:59:00Z</dcterms:created>
  <dcterms:modified xsi:type="dcterms:W3CDTF">2015-07-27T15:45:00Z</dcterms:modified>
</cp:coreProperties>
</file>